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B7A5" w14:textId="79066426" w:rsidR="00D910DD" w:rsidRDefault="00D910DD" w:rsidP="00D910DD">
      <w:pPr>
        <w:autoSpaceDE w:val="0"/>
        <w:autoSpaceDN w:val="0"/>
        <w:adjustRightInd w:val="0"/>
        <w:spacing w:before="100" w:beforeAutospacing="1" w:after="100" w:afterAutospacing="1"/>
        <w:jc w:val="center"/>
      </w:pPr>
      <w:r>
        <w:rPr>
          <w:rFonts w:ascii="Arial" w:hAnsi="Arial" w:cs="Arial"/>
          <w:b/>
          <w:bCs/>
        </w:rPr>
        <w:t xml:space="preserve">Painting with Gouache </w:t>
      </w:r>
    </w:p>
    <w:p w14:paraId="4786F736" w14:textId="43BD0DE4" w:rsidR="00D910DD" w:rsidRDefault="00D910DD" w:rsidP="00D910DD">
      <w:pPr>
        <w:spacing w:before="100" w:beforeAutospacing="1" w:after="100" w:afterAutospacing="1"/>
      </w:pPr>
      <w:r>
        <w:rPr>
          <w:rFonts w:ascii="Arial" w:hAnsi="Arial" w:cs="Arial"/>
          <w:b/>
          <w:bCs/>
        </w:rPr>
        <w:t>Instructor: Dorian Cohe</w:t>
      </w:r>
      <w:r>
        <w:rPr>
          <w:rFonts w:ascii="Arial" w:hAnsi="Arial" w:cs="Arial"/>
          <w:b/>
          <w:bCs/>
        </w:rPr>
        <w:t>n</w:t>
      </w:r>
    </w:p>
    <w:p w14:paraId="22CEB1EB" w14:textId="692ECE0F" w:rsidR="00D910DD" w:rsidRDefault="00D910DD" w:rsidP="00D910DD">
      <w:pPr>
        <w:spacing w:before="100" w:beforeAutospacing="1" w:after="100" w:afterAutospacing="1"/>
      </w:pPr>
      <w:r>
        <w:rPr>
          <w:rFonts w:ascii="Arial" w:hAnsi="Arial" w:cs="Arial"/>
          <w:b/>
          <w:bCs/>
        </w:rPr>
        <w:t>Materials List</w:t>
      </w:r>
      <w:r>
        <w:rPr>
          <w:rFonts w:ascii="Arial" w:hAnsi="Arial" w:cs="Arial"/>
          <w:b/>
          <w:bCs/>
          <w:szCs w:val="24"/>
        </w:rPr>
        <w:br/>
      </w:r>
      <w:r>
        <w:rPr>
          <w:rFonts w:ascii="Arial" w:hAnsi="Arial" w:cs="Arial"/>
          <w:b/>
          <w:bCs/>
          <w:szCs w:val="24"/>
        </w:rPr>
        <w:br/>
      </w:r>
      <w:r>
        <w:rPr>
          <w:rFonts w:ascii="Arial" w:eastAsia="Times New Roman" w:hAnsi="Arial" w:cs="Arial"/>
          <w:b/>
          <w:bCs/>
          <w:i/>
          <w:iCs/>
          <w:caps/>
          <w:szCs w:val="24"/>
        </w:rPr>
        <w:t>Watercolor Paper</w:t>
      </w:r>
    </w:p>
    <w:p w14:paraId="18E1DC7C" w14:textId="08D6D9BB" w:rsidR="00D910DD" w:rsidRDefault="00D910DD" w:rsidP="00D910DD">
      <w:pPr>
        <w:pStyle w:val="BodyTextIndent"/>
      </w:pPr>
      <w:r>
        <w:rPr>
          <w:rFonts w:ascii="Arial" w:hAnsi="Arial" w:cs="Arial"/>
          <w:sz w:val="24"/>
          <w:szCs w:val="24"/>
        </w:rPr>
        <w:t xml:space="preserve">8x5 landscape </w:t>
      </w:r>
      <w:proofErr w:type="spellStart"/>
      <w:r>
        <w:rPr>
          <w:rFonts w:ascii="Arial" w:hAnsi="Arial" w:cs="Arial"/>
          <w:sz w:val="24"/>
          <w:szCs w:val="24"/>
        </w:rPr>
        <w:t>coldpress</w:t>
      </w:r>
      <w:proofErr w:type="spellEnd"/>
      <w:r>
        <w:rPr>
          <w:rFonts w:ascii="Arial" w:hAnsi="Arial" w:cs="Arial"/>
          <w:sz w:val="24"/>
          <w:szCs w:val="24"/>
        </w:rPr>
        <w:t xml:space="preserve"> watercolor sketchbook/journal. Here are some options: </w:t>
      </w:r>
    </w:p>
    <w:p w14:paraId="069F4DFA" w14:textId="7C0C2F40" w:rsidR="00D910DD" w:rsidRDefault="00D910DD" w:rsidP="00D910DD">
      <w:pPr>
        <w:pStyle w:val="BodyTextIndent"/>
      </w:pPr>
      <w:proofErr w:type="spellStart"/>
      <w:r>
        <w:rPr>
          <w:rFonts w:ascii="Arial" w:hAnsi="Arial" w:cs="Arial"/>
          <w:sz w:val="24"/>
          <w:szCs w:val="24"/>
        </w:rPr>
        <w:t>Pentalic</w:t>
      </w:r>
      <w:proofErr w:type="spellEnd"/>
      <w:r>
        <w:rPr>
          <w:rFonts w:ascii="Arial" w:hAnsi="Arial" w:cs="Arial"/>
          <w:sz w:val="24"/>
          <w:szCs w:val="24"/>
        </w:rPr>
        <w:t xml:space="preserve"> Aqua Journal. Moleskine Watercolor Sketchbook. Global Art Book (Also called Travelogue Watercolor Journal). </w:t>
      </w:r>
      <w:proofErr w:type="spellStart"/>
      <w:r>
        <w:rPr>
          <w:rFonts w:ascii="Arial" w:hAnsi="Arial" w:cs="Arial"/>
          <w:sz w:val="24"/>
          <w:szCs w:val="24"/>
        </w:rPr>
        <w:t>Etchr</w:t>
      </w:r>
      <w:proofErr w:type="spellEnd"/>
      <w:r>
        <w:rPr>
          <w:rFonts w:ascii="Arial" w:hAnsi="Arial" w:cs="Arial"/>
          <w:sz w:val="24"/>
          <w:szCs w:val="24"/>
        </w:rPr>
        <w:t xml:space="preserve"> Lab Cold Press Mix Media watercolor sketchbook.</w:t>
      </w:r>
    </w:p>
    <w:p w14:paraId="30742C8B" w14:textId="4179DBE4" w:rsidR="00D910DD" w:rsidRDefault="00D910DD" w:rsidP="00D910DD">
      <w:pPr>
        <w:pStyle w:val="BodyTextIndent"/>
      </w:pPr>
      <w:r>
        <w:rPr>
          <w:rFonts w:ascii="Arial" w:hAnsi="Arial" w:cs="Arial"/>
          <w:sz w:val="24"/>
          <w:szCs w:val="24"/>
        </w:rPr>
        <w:t xml:space="preserve">I suggest getting the </w:t>
      </w:r>
      <w:proofErr w:type="spellStart"/>
      <w:r>
        <w:rPr>
          <w:rFonts w:ascii="Arial" w:hAnsi="Arial" w:cs="Arial"/>
          <w:i/>
          <w:iCs/>
          <w:sz w:val="24"/>
          <w:szCs w:val="24"/>
        </w:rPr>
        <w:t>Pentalic</w:t>
      </w:r>
      <w:proofErr w:type="spellEnd"/>
      <w:r>
        <w:rPr>
          <w:rFonts w:ascii="Arial" w:hAnsi="Arial" w:cs="Arial"/>
          <w:i/>
          <w:iCs/>
          <w:sz w:val="24"/>
          <w:szCs w:val="24"/>
        </w:rPr>
        <w:t xml:space="preserve"> Aqua Journal 8”x5”</w:t>
      </w:r>
      <w:r>
        <w:rPr>
          <w:rFonts w:ascii="Arial" w:hAnsi="Arial" w:cs="Arial"/>
          <w:sz w:val="24"/>
          <w:szCs w:val="24"/>
        </w:rPr>
        <w:t xml:space="preserve"> – its 100% cotton and has gelatin sizing (avoid gelatin sizing if you’re vegan). This is my favorite watercolor journal/sketchbook to paint in.</w:t>
      </w:r>
    </w:p>
    <w:p w14:paraId="1547ABAF" w14:textId="3A685635" w:rsidR="00D910DD" w:rsidRDefault="00D910DD" w:rsidP="00D910DD">
      <w:pPr>
        <w:pStyle w:val="BodyTextIndent"/>
      </w:pPr>
      <w:r>
        <w:rPr>
          <w:rFonts w:ascii="Arial" w:hAnsi="Arial" w:cs="Arial"/>
          <w:sz w:val="24"/>
          <w:szCs w:val="24"/>
        </w:rPr>
        <w:t xml:space="preserve">The sketchbook/journal approach is to get acquainted with gouache and be able to take notes while we paint. It’s also a great setup for on the go/traveling Urban Paint Sketching and/or Plein air painting. </w:t>
      </w:r>
    </w:p>
    <w:p w14:paraId="71DCAC4A" w14:textId="1443B9BD" w:rsidR="00D910DD" w:rsidRDefault="00D910DD" w:rsidP="00D910DD">
      <w:pPr>
        <w:pStyle w:val="BodyTextIndent"/>
      </w:pPr>
      <w:r>
        <w:rPr>
          <w:rFonts w:ascii="Arial" w:hAnsi="Arial" w:cs="Arial"/>
          <w:sz w:val="24"/>
          <w:szCs w:val="24"/>
        </w:rPr>
        <w:t xml:space="preserve">If you don’t want to buy a sketchbook journal, this is what I suggest: </w:t>
      </w:r>
    </w:p>
    <w:p w14:paraId="39CA8E4A" w14:textId="77777777" w:rsidR="00D910DD" w:rsidRDefault="00D910DD" w:rsidP="00D910DD">
      <w:pPr>
        <w:pStyle w:val="BodyTextIndent"/>
        <w:ind w:left="720" w:hanging="360"/>
      </w:pPr>
      <w:proofErr w:type="gramStart"/>
      <w:r>
        <w:rPr>
          <w:rFonts w:ascii="Symbol" w:eastAsia="Symbol" w:hAnsi="Symbol" w:cs="Symbol"/>
          <w:sz w:val="24"/>
          <w:szCs w:val="24"/>
        </w:rPr>
        <w:t>·</w:t>
      </w:r>
      <w:r>
        <w:rPr>
          <w:rFonts w:ascii="Times New Roman" w:eastAsia="Symbol" w:hAnsi="Times New Roman" w:cs="Times New Roman"/>
          <w:sz w:val="14"/>
          <w:szCs w:val="14"/>
        </w:rPr>
        <w:t xml:space="preserve">  </w:t>
      </w:r>
      <w:r>
        <w:rPr>
          <w:rFonts w:ascii="Arial" w:hAnsi="Arial" w:cs="Arial"/>
          <w:sz w:val="24"/>
          <w:szCs w:val="24"/>
        </w:rPr>
        <w:t>Cold</w:t>
      </w:r>
      <w:proofErr w:type="gramEnd"/>
      <w:r>
        <w:rPr>
          <w:rFonts w:ascii="Arial" w:hAnsi="Arial" w:cs="Arial"/>
          <w:sz w:val="24"/>
          <w:szCs w:val="24"/>
        </w:rPr>
        <w:t xml:space="preserve"> Press as opposed to Hot Press. Most watercolor paper offer one or the other. I like Cold Press for its textures! </w:t>
      </w:r>
    </w:p>
    <w:p w14:paraId="2AC18D04" w14:textId="77777777" w:rsidR="00D910DD" w:rsidRDefault="00D910DD" w:rsidP="00D910DD">
      <w:pPr>
        <w:pStyle w:val="BodyTextIndent"/>
        <w:ind w:left="720" w:hanging="360"/>
      </w:pPr>
      <w:proofErr w:type="gramStart"/>
      <w:r>
        <w:rPr>
          <w:rFonts w:ascii="Symbol" w:eastAsia="Symbol" w:hAnsi="Symbol" w:cs="Symbol"/>
          <w:sz w:val="24"/>
          <w:szCs w:val="24"/>
        </w:rPr>
        <w:t>·</w:t>
      </w:r>
      <w:r>
        <w:rPr>
          <w:rFonts w:ascii="Times New Roman" w:eastAsia="Symbol" w:hAnsi="Times New Roman" w:cs="Times New Roman"/>
          <w:sz w:val="14"/>
          <w:szCs w:val="14"/>
        </w:rPr>
        <w:t xml:space="preserve">  </w:t>
      </w:r>
      <w:r>
        <w:rPr>
          <w:rFonts w:ascii="Arial" w:hAnsi="Arial" w:cs="Arial"/>
          <w:sz w:val="24"/>
          <w:szCs w:val="24"/>
        </w:rPr>
        <w:t>Arches</w:t>
      </w:r>
      <w:proofErr w:type="gramEnd"/>
      <w:r>
        <w:rPr>
          <w:rFonts w:ascii="Arial" w:hAnsi="Arial" w:cs="Arial"/>
          <w:sz w:val="24"/>
          <w:szCs w:val="24"/>
        </w:rPr>
        <w:t xml:space="preserve"> block or pad. Expensive but great paper and texture. Has the gelatin sizing.</w:t>
      </w:r>
    </w:p>
    <w:p w14:paraId="5E4BAE04" w14:textId="77777777" w:rsidR="00D910DD" w:rsidRDefault="00D910DD" w:rsidP="00D910DD">
      <w:pPr>
        <w:pStyle w:val="BodyTextIndent"/>
        <w:ind w:left="720" w:hanging="360"/>
      </w:pPr>
      <w:proofErr w:type="gramStart"/>
      <w:r>
        <w:rPr>
          <w:rFonts w:ascii="Symbol" w:eastAsia="Symbol" w:hAnsi="Symbol" w:cs="Symbol"/>
          <w:sz w:val="24"/>
          <w:szCs w:val="24"/>
        </w:rPr>
        <w:t>·</w:t>
      </w:r>
      <w:r>
        <w:rPr>
          <w:rFonts w:ascii="Times New Roman" w:eastAsia="Symbol" w:hAnsi="Times New Roman" w:cs="Times New Roman"/>
          <w:sz w:val="14"/>
          <w:szCs w:val="14"/>
        </w:rPr>
        <w:t xml:space="preserve">  </w:t>
      </w:r>
      <w:r>
        <w:rPr>
          <w:rFonts w:ascii="Arial" w:hAnsi="Arial" w:cs="Arial"/>
          <w:sz w:val="24"/>
          <w:szCs w:val="24"/>
        </w:rPr>
        <w:t>Fluid</w:t>
      </w:r>
      <w:proofErr w:type="gramEnd"/>
      <w:r>
        <w:rPr>
          <w:rFonts w:ascii="Arial" w:hAnsi="Arial" w:cs="Arial"/>
          <w:sz w:val="24"/>
          <w:szCs w:val="24"/>
        </w:rPr>
        <w:t xml:space="preserve"> 100 Block Cold Press. 6”x8”. Very affordable but a still great paper to work on. Gelatin sizing. Not as textured as Arches Cold Press.</w:t>
      </w:r>
    </w:p>
    <w:p w14:paraId="185FA7F2" w14:textId="77777777" w:rsidR="00D910DD" w:rsidRDefault="00D910DD" w:rsidP="00D910DD">
      <w:pPr>
        <w:pStyle w:val="BodyTextIndent"/>
        <w:ind w:left="720" w:hanging="360"/>
      </w:pPr>
      <w:proofErr w:type="gramStart"/>
      <w:r>
        <w:rPr>
          <w:rFonts w:ascii="Symbol" w:hAnsi="Symbol"/>
          <w:sz w:val="24"/>
          <w:szCs w:val="24"/>
        </w:rPr>
        <w:t>·</w:t>
      </w:r>
      <w:r>
        <w:rPr>
          <w:rFonts w:ascii="Times New Roman" w:hAnsi="Times New Roman" w:cs="Times New Roman"/>
          <w:sz w:val="14"/>
          <w:szCs w:val="14"/>
        </w:rPr>
        <w:t xml:space="preserve">  </w:t>
      </w:r>
      <w:proofErr w:type="spellStart"/>
      <w:r>
        <w:rPr>
          <w:rFonts w:ascii="Arial" w:hAnsi="Arial" w:cs="Arial"/>
          <w:sz w:val="24"/>
          <w:szCs w:val="24"/>
        </w:rPr>
        <w:t>Fabriano</w:t>
      </w:r>
      <w:proofErr w:type="spellEnd"/>
      <w:proofErr w:type="gramEnd"/>
      <w:r>
        <w:rPr>
          <w:rFonts w:ascii="Arial" w:hAnsi="Arial" w:cs="Arial"/>
          <w:sz w:val="24"/>
          <w:szCs w:val="24"/>
        </w:rPr>
        <w:t xml:space="preserve"> makes great paper to work with as well! Most of their paper is free of animal derivatives except their </w:t>
      </w:r>
      <w:proofErr w:type="spellStart"/>
      <w:r>
        <w:rPr>
          <w:rFonts w:ascii="Arial" w:hAnsi="Arial" w:cs="Arial"/>
          <w:sz w:val="24"/>
          <w:szCs w:val="24"/>
        </w:rPr>
        <w:t>Esportazione</w:t>
      </w:r>
      <w:proofErr w:type="spellEnd"/>
      <w:r>
        <w:rPr>
          <w:rFonts w:ascii="Arial" w:hAnsi="Arial" w:cs="Arial"/>
          <w:sz w:val="24"/>
          <w:szCs w:val="24"/>
        </w:rPr>
        <w:t xml:space="preserve"> paper. </w:t>
      </w:r>
      <w:proofErr w:type="spellStart"/>
      <w:r>
        <w:rPr>
          <w:rFonts w:ascii="Arial" w:hAnsi="Arial" w:cs="Arial"/>
          <w:sz w:val="24"/>
          <w:szCs w:val="24"/>
        </w:rPr>
        <w:t>Fabriano</w:t>
      </w:r>
      <w:proofErr w:type="spellEnd"/>
      <w:r>
        <w:rPr>
          <w:rFonts w:ascii="Arial" w:hAnsi="Arial" w:cs="Arial"/>
          <w:sz w:val="24"/>
          <w:szCs w:val="24"/>
        </w:rPr>
        <w:t xml:space="preserve"> is used in the Etcher Lab books.</w:t>
      </w:r>
    </w:p>
    <w:p w14:paraId="28BAB63F" w14:textId="77777777" w:rsidR="00D910DD" w:rsidRDefault="00D910DD" w:rsidP="00D910DD">
      <w:pPr>
        <w:pStyle w:val="BodyTextIndent"/>
        <w:ind w:left="1120" w:hanging="760"/>
      </w:pPr>
      <w:proofErr w:type="gramStart"/>
      <w:r>
        <w:rPr>
          <w:rFonts w:ascii="Symbol" w:eastAsia="Symbol" w:hAnsi="Symbol" w:cs="Symbol"/>
          <w:sz w:val="24"/>
          <w:szCs w:val="24"/>
        </w:rPr>
        <w:t>·</w:t>
      </w:r>
      <w:r>
        <w:rPr>
          <w:rFonts w:ascii="Times New Roman" w:eastAsia="Symbol" w:hAnsi="Times New Roman" w:cs="Times New Roman"/>
          <w:sz w:val="14"/>
          <w:szCs w:val="14"/>
        </w:rPr>
        <w:t xml:space="preserve">  </w:t>
      </w:r>
      <w:r>
        <w:rPr>
          <w:rFonts w:ascii="Arial" w:hAnsi="Arial" w:cs="Arial"/>
          <w:sz w:val="24"/>
          <w:szCs w:val="24"/>
        </w:rPr>
        <w:t>200</w:t>
      </w:r>
      <w:proofErr w:type="gramEnd"/>
      <w:r>
        <w:rPr>
          <w:rFonts w:ascii="Arial" w:hAnsi="Arial" w:cs="Arial"/>
          <w:sz w:val="24"/>
          <w:szCs w:val="24"/>
        </w:rPr>
        <w:t xml:space="preserve"> </w:t>
      </w:r>
      <w:proofErr w:type="spellStart"/>
      <w:r>
        <w:rPr>
          <w:rFonts w:ascii="Arial" w:hAnsi="Arial" w:cs="Arial"/>
          <w:sz w:val="24"/>
          <w:szCs w:val="24"/>
        </w:rPr>
        <w:t>gsm</w:t>
      </w:r>
      <w:proofErr w:type="spellEnd"/>
      <w:r>
        <w:rPr>
          <w:rFonts w:ascii="Arial" w:hAnsi="Arial" w:cs="Arial"/>
          <w:sz w:val="24"/>
          <w:szCs w:val="24"/>
        </w:rPr>
        <w:t xml:space="preserve"> (90 lb.) paper or higher. The higher the better! I like 300 </w:t>
      </w:r>
      <w:proofErr w:type="spellStart"/>
      <w:r>
        <w:rPr>
          <w:rFonts w:ascii="Arial" w:hAnsi="Arial" w:cs="Arial"/>
          <w:sz w:val="24"/>
          <w:szCs w:val="24"/>
        </w:rPr>
        <w:t>gsm</w:t>
      </w:r>
      <w:proofErr w:type="spellEnd"/>
      <w:r>
        <w:rPr>
          <w:rFonts w:ascii="Arial" w:hAnsi="Arial" w:cs="Arial"/>
          <w:sz w:val="24"/>
          <w:szCs w:val="24"/>
        </w:rPr>
        <w:t xml:space="preserve"> myself!</w:t>
      </w:r>
    </w:p>
    <w:p w14:paraId="5DC17E6A" w14:textId="02F718DA" w:rsidR="00D910DD" w:rsidRDefault="00D910DD" w:rsidP="00D910DD">
      <w:pPr>
        <w:pStyle w:val="BodyTextIndent"/>
        <w:ind w:left="360"/>
      </w:pPr>
      <w:r>
        <w:rPr>
          <w:rFonts w:ascii="Arial" w:hAnsi="Arial" w:cs="Arial"/>
          <w:sz w:val="24"/>
          <w:szCs w:val="24"/>
        </w:rPr>
        <w:t> </w:t>
      </w:r>
    </w:p>
    <w:p w14:paraId="631B8D49" w14:textId="77777777" w:rsidR="00D910DD" w:rsidRDefault="00D910DD" w:rsidP="00D910DD">
      <w:pPr>
        <w:pStyle w:val="Heading5"/>
        <w:rPr>
          <w:rFonts w:eastAsia="Times New Roman"/>
        </w:rPr>
      </w:pPr>
      <w:r>
        <w:rPr>
          <w:rFonts w:ascii="Arial" w:eastAsia="Times New Roman" w:hAnsi="Arial" w:cs="Arial"/>
          <w:sz w:val="24"/>
          <w:szCs w:val="24"/>
        </w:rPr>
        <w:t>BRUSHES</w:t>
      </w:r>
    </w:p>
    <w:p w14:paraId="33080F20" w14:textId="77777777" w:rsidR="00D910DD" w:rsidRDefault="00D910DD" w:rsidP="00D910DD">
      <w:pPr>
        <w:spacing w:before="100" w:beforeAutospacing="1" w:after="100" w:afterAutospacing="1"/>
      </w:pPr>
      <w:r>
        <w:rPr>
          <w:rFonts w:ascii="Arial" w:hAnsi="Arial" w:cs="Arial"/>
          <w:szCs w:val="24"/>
        </w:rPr>
        <w:t>An assortment of synthetic watercolor/acrylic brushes will work great. Avoid Natural hair watercolor brushes. Suggested sizes:</w:t>
      </w:r>
    </w:p>
    <w:p w14:paraId="5738FDCA" w14:textId="77777777" w:rsidR="00D910DD" w:rsidRDefault="00D910DD" w:rsidP="00D9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600"/>
      </w:pPr>
      <w:r>
        <w:rPr>
          <w:rFonts w:ascii="Arial" w:eastAsia="Times New Roman" w:hAnsi="Arial" w:cs="Arial"/>
          <w:szCs w:val="24"/>
        </w:rPr>
        <w:t> </w:t>
      </w:r>
    </w:p>
    <w:p w14:paraId="406D0CF1" w14:textId="77777777" w:rsidR="00D910DD" w:rsidRDefault="00D910DD" w:rsidP="00D9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20" w:hanging="360"/>
      </w:pPr>
      <w:proofErr w:type="gramStart"/>
      <w:r>
        <w:rPr>
          <w:rFonts w:ascii="Symbol" w:eastAsia="Symbol" w:hAnsi="Symbol" w:cs="Symbol"/>
          <w:szCs w:val="24"/>
        </w:rPr>
        <w:lastRenderedPageBreak/>
        <w:t>·</w:t>
      </w:r>
      <w:r>
        <w:rPr>
          <w:rFonts w:ascii="Times New Roman" w:eastAsia="Symbol" w:hAnsi="Times New Roman" w:cs="Times New Roman"/>
          <w:sz w:val="14"/>
          <w:szCs w:val="14"/>
        </w:rPr>
        <w:t xml:space="preserve">  </w:t>
      </w:r>
      <w:r>
        <w:rPr>
          <w:rFonts w:ascii="Arial" w:eastAsia="Times New Roman" w:hAnsi="Arial" w:cs="Arial"/>
          <w:szCs w:val="24"/>
        </w:rPr>
        <w:t>Flat</w:t>
      </w:r>
      <w:proofErr w:type="gramEnd"/>
      <w:r>
        <w:rPr>
          <w:rFonts w:ascii="Arial" w:eastAsia="Times New Roman" w:hAnsi="Arial" w:cs="Arial"/>
          <w:szCs w:val="24"/>
        </w:rPr>
        <w:t xml:space="preserve"> brushes size ¼”, ½” and ¾”.</w:t>
      </w:r>
    </w:p>
    <w:p w14:paraId="32965C3C" w14:textId="77777777" w:rsidR="00D910DD" w:rsidRDefault="00D910DD" w:rsidP="00D9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20" w:hanging="360"/>
      </w:pPr>
      <w:proofErr w:type="gramStart"/>
      <w:r>
        <w:rPr>
          <w:rFonts w:ascii="Symbol" w:eastAsia="Symbol" w:hAnsi="Symbol" w:cs="Symbol"/>
          <w:szCs w:val="24"/>
        </w:rPr>
        <w:t>·</w:t>
      </w:r>
      <w:r>
        <w:rPr>
          <w:rFonts w:ascii="Times New Roman" w:eastAsia="Symbol" w:hAnsi="Times New Roman" w:cs="Times New Roman"/>
          <w:sz w:val="14"/>
          <w:szCs w:val="14"/>
        </w:rPr>
        <w:t xml:space="preserve">  </w:t>
      </w:r>
      <w:r>
        <w:rPr>
          <w:rFonts w:ascii="Arial" w:eastAsia="Times New Roman" w:hAnsi="Arial" w:cs="Arial"/>
          <w:szCs w:val="24"/>
        </w:rPr>
        <w:t>Round</w:t>
      </w:r>
      <w:proofErr w:type="gramEnd"/>
      <w:r>
        <w:rPr>
          <w:rFonts w:ascii="Arial" w:eastAsia="Times New Roman" w:hAnsi="Arial" w:cs="Arial"/>
          <w:szCs w:val="24"/>
        </w:rPr>
        <w:t xml:space="preserve"> size 6, 4 and 2.</w:t>
      </w:r>
    </w:p>
    <w:p w14:paraId="34DBF47B" w14:textId="55500B71" w:rsidR="00D910DD" w:rsidRDefault="00D910DD" w:rsidP="00D9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20" w:hanging="360"/>
      </w:pPr>
      <w:proofErr w:type="gramStart"/>
      <w:r>
        <w:rPr>
          <w:rFonts w:ascii="Symbol" w:eastAsia="Symbol" w:hAnsi="Symbol" w:cs="Symbol"/>
          <w:szCs w:val="24"/>
        </w:rPr>
        <w:t>·</w:t>
      </w:r>
      <w:r>
        <w:rPr>
          <w:rFonts w:ascii="Times New Roman" w:eastAsia="Symbol" w:hAnsi="Times New Roman" w:cs="Times New Roman"/>
          <w:sz w:val="14"/>
          <w:szCs w:val="14"/>
        </w:rPr>
        <w:t xml:space="preserve">  </w:t>
      </w:r>
      <w:r>
        <w:rPr>
          <w:rFonts w:ascii="Arial" w:eastAsia="Times New Roman" w:hAnsi="Arial" w:cs="Arial"/>
          <w:szCs w:val="24"/>
        </w:rPr>
        <w:t>Water</w:t>
      </w:r>
      <w:proofErr w:type="gramEnd"/>
      <w:r>
        <w:rPr>
          <w:rFonts w:ascii="Arial" w:eastAsia="Times New Roman" w:hAnsi="Arial" w:cs="Arial"/>
          <w:szCs w:val="24"/>
        </w:rPr>
        <w:t xml:space="preserve"> brushes are awesome too, but optional!</w:t>
      </w:r>
    </w:p>
    <w:p w14:paraId="08DF6F8C" w14:textId="2C180B70" w:rsidR="00D910DD" w:rsidRDefault="00D910DD" w:rsidP="00D910DD">
      <w:pPr>
        <w:spacing w:before="100" w:beforeAutospacing="1" w:after="100" w:afterAutospacing="1"/>
      </w:pPr>
      <w:r>
        <w:rPr>
          <w:rFonts w:ascii="Arial" w:eastAsia="Times New Roman" w:hAnsi="Arial" w:cs="Arial"/>
          <w:szCs w:val="24"/>
        </w:rPr>
        <w:t xml:space="preserve">If you’re not sure if the brushes you already own will work, bring them in anyway and I’ll let you know if they will work. </w:t>
      </w:r>
    </w:p>
    <w:p w14:paraId="7EC6FF3C" w14:textId="77777777" w:rsidR="00D910DD" w:rsidRDefault="00D910DD" w:rsidP="00D910DD">
      <w:pPr>
        <w:spacing w:before="100" w:beforeAutospacing="1" w:after="100" w:afterAutospacing="1"/>
      </w:pPr>
      <w:r>
        <w:rPr>
          <w:rFonts w:ascii="Arial" w:eastAsia="Times New Roman" w:hAnsi="Arial" w:cs="Arial"/>
          <w:szCs w:val="24"/>
        </w:rPr>
        <w:t xml:space="preserve">MY FAVORITE BRUSH SET IS </w:t>
      </w:r>
      <w:r>
        <w:rPr>
          <w:rFonts w:ascii="Arial" w:eastAsia="Times New Roman" w:hAnsi="Arial" w:cs="Arial"/>
          <w:b/>
          <w:bCs/>
          <w:szCs w:val="24"/>
        </w:rPr>
        <w:t xml:space="preserve">RICHESON PLEIN AIR TRAVEL WATERCOLOR BRUSH SET! </w:t>
      </w:r>
      <w:r>
        <w:rPr>
          <w:rFonts w:ascii="Arial" w:eastAsia="Times New Roman" w:hAnsi="Arial" w:cs="Arial"/>
          <w:szCs w:val="24"/>
        </w:rPr>
        <w:t>– Very quality brushes with a nice travel case. Check online for different prices!</w:t>
      </w:r>
    </w:p>
    <w:p w14:paraId="6987829B" w14:textId="77C434CC" w:rsidR="00D910DD" w:rsidRPr="00D910DD" w:rsidRDefault="00D910DD" w:rsidP="00D910DD">
      <w:pPr>
        <w:spacing w:before="100" w:beforeAutospacing="1" w:after="100" w:afterAutospacing="1"/>
      </w:pPr>
    </w:p>
    <w:p w14:paraId="3B0B455C" w14:textId="4D029B28" w:rsidR="00D910DD" w:rsidRDefault="00D910DD" w:rsidP="00D910DD">
      <w:pPr>
        <w:pStyle w:val="Heading2"/>
        <w:rPr>
          <w:rFonts w:eastAsia="Times New Roman"/>
        </w:rPr>
      </w:pPr>
      <w:r>
        <w:rPr>
          <w:rFonts w:ascii="Arial" w:eastAsia="Times New Roman" w:hAnsi="Arial" w:cs="Arial"/>
          <w:i/>
          <w:iCs/>
          <w:caps/>
          <w:sz w:val="24"/>
          <w:szCs w:val="24"/>
        </w:rPr>
        <w:t>PAINT</w:t>
      </w:r>
    </w:p>
    <w:p w14:paraId="0F02B40F" w14:textId="4901F0B4" w:rsidR="00D910DD" w:rsidRPr="00D910DD" w:rsidRDefault="00D910DD" w:rsidP="00D910DD">
      <w:pPr>
        <w:pStyle w:val="Heading2"/>
        <w:rPr>
          <w:rFonts w:eastAsia="Times New Roman"/>
        </w:rPr>
      </w:pPr>
      <w:r>
        <w:rPr>
          <w:rFonts w:ascii="Arial" w:eastAsia="Times New Roman" w:hAnsi="Arial" w:cs="Arial"/>
          <w:i/>
          <w:iCs/>
          <w:caps/>
          <w:sz w:val="24"/>
          <w:szCs w:val="24"/>
        </w:rPr>
        <w:t>Gouache</w:t>
      </w:r>
    </w:p>
    <w:p w14:paraId="3F39897B" w14:textId="44F6EEEB" w:rsidR="00D910DD" w:rsidRDefault="00D910DD" w:rsidP="00D910DD">
      <w:pPr>
        <w:spacing w:before="100" w:beforeAutospacing="1" w:after="100" w:afterAutospacing="1"/>
      </w:pPr>
      <w:r>
        <w:rPr>
          <w:rFonts w:ascii="Arial" w:hAnsi="Arial" w:cs="Arial"/>
          <w:szCs w:val="24"/>
        </w:rPr>
        <w:t>I will suggest two sets I have worked with personally and like. I will also suggest adding colors to these sets as well. As we progress in the class you may want to add more colors to what’s suggested below.  *You can intermix brands with each other!</w:t>
      </w:r>
    </w:p>
    <w:p w14:paraId="1D5C0848" w14:textId="77777777" w:rsidR="00D910DD" w:rsidRDefault="00D910DD" w:rsidP="00D910DD">
      <w:pPr>
        <w:spacing w:before="100" w:beforeAutospacing="1" w:after="100" w:afterAutospacing="1"/>
      </w:pPr>
      <w:r>
        <w:rPr>
          <w:rFonts w:ascii="Arial" w:hAnsi="Arial" w:cs="Arial"/>
          <w:b/>
          <w:bCs/>
          <w:szCs w:val="24"/>
        </w:rPr>
        <w:t>Windsor and Newton Introductory set</w:t>
      </w:r>
      <w:r>
        <w:rPr>
          <w:rFonts w:ascii="Arial" w:hAnsi="Arial" w:cs="Arial"/>
          <w:szCs w:val="24"/>
        </w:rPr>
        <w:t xml:space="preserve"> – Comes with </w:t>
      </w:r>
      <w:r>
        <w:rPr>
          <w:rFonts w:ascii="Arial" w:eastAsia="Times New Roman" w:hAnsi="Arial" w:cs="Arial"/>
          <w:szCs w:val="24"/>
        </w:rPr>
        <w:t xml:space="preserve">brilliant green, deep permanent yellow, ivory black, primary blue, primary red, primary yellow, spectrum red, ultramarine, yellow </w:t>
      </w:r>
      <w:proofErr w:type="gramStart"/>
      <w:r>
        <w:rPr>
          <w:rFonts w:ascii="Arial" w:eastAsia="Times New Roman" w:hAnsi="Arial" w:cs="Arial"/>
          <w:szCs w:val="24"/>
        </w:rPr>
        <w:t>ochre</w:t>
      </w:r>
      <w:proofErr w:type="gramEnd"/>
      <w:r>
        <w:rPr>
          <w:rFonts w:ascii="Arial" w:eastAsia="Times New Roman" w:hAnsi="Arial" w:cs="Arial"/>
          <w:szCs w:val="24"/>
        </w:rPr>
        <w:t xml:space="preserve"> and zinc white. *Zinc white is a tinting white and can be used up rather quickly as it is not the </w:t>
      </w:r>
      <w:proofErr w:type="gramStart"/>
      <w:r>
        <w:rPr>
          <w:rFonts w:ascii="Arial" w:eastAsia="Times New Roman" w:hAnsi="Arial" w:cs="Arial"/>
          <w:szCs w:val="24"/>
        </w:rPr>
        <w:t>most opaque</w:t>
      </w:r>
      <w:proofErr w:type="gramEnd"/>
      <w:r>
        <w:rPr>
          <w:rFonts w:ascii="Arial" w:eastAsia="Times New Roman" w:hAnsi="Arial" w:cs="Arial"/>
          <w:szCs w:val="24"/>
        </w:rPr>
        <w:t xml:space="preserve"> of whites! Suggested colors to add:</w:t>
      </w:r>
    </w:p>
    <w:p w14:paraId="6EB66867" w14:textId="77777777" w:rsidR="00D910DD" w:rsidRDefault="00D910DD" w:rsidP="00D910DD">
      <w:pPr>
        <w:numPr>
          <w:ilvl w:val="0"/>
          <w:numId w:val="1"/>
        </w:numPr>
        <w:spacing w:before="100" w:beforeAutospacing="1" w:after="100" w:afterAutospacing="1"/>
        <w:rPr>
          <w:rFonts w:eastAsia="Times New Roman"/>
        </w:rPr>
      </w:pPr>
      <w:r>
        <w:rPr>
          <w:rFonts w:ascii="Arial" w:eastAsia="Times New Roman" w:hAnsi="Arial" w:cs="Arial"/>
          <w:szCs w:val="24"/>
        </w:rPr>
        <w:t>Permanent White or Titanium White (59 ml.)</w:t>
      </w:r>
    </w:p>
    <w:p w14:paraId="5A1E4119" w14:textId="0E7A0DD8" w:rsidR="00D910DD" w:rsidRPr="00D910DD" w:rsidRDefault="00D910DD" w:rsidP="00D910DD">
      <w:pPr>
        <w:numPr>
          <w:ilvl w:val="0"/>
          <w:numId w:val="1"/>
        </w:numPr>
        <w:spacing w:before="100" w:beforeAutospacing="1" w:after="100" w:afterAutospacing="1"/>
        <w:rPr>
          <w:rFonts w:eastAsia="Times New Roman"/>
        </w:rPr>
      </w:pPr>
      <w:proofErr w:type="spellStart"/>
      <w:r>
        <w:rPr>
          <w:rFonts w:ascii="Arial" w:eastAsia="Times New Roman" w:hAnsi="Arial" w:cs="Arial"/>
          <w:szCs w:val="24"/>
        </w:rPr>
        <w:t>Paynes</w:t>
      </w:r>
      <w:proofErr w:type="spellEnd"/>
      <w:r>
        <w:rPr>
          <w:rFonts w:ascii="Arial" w:eastAsia="Times New Roman" w:hAnsi="Arial" w:cs="Arial"/>
          <w:szCs w:val="24"/>
        </w:rPr>
        <w:t xml:space="preserve"> Gray</w:t>
      </w:r>
    </w:p>
    <w:p w14:paraId="55B43F23" w14:textId="77777777" w:rsidR="00D910DD" w:rsidRDefault="00D910DD" w:rsidP="00D910DD">
      <w:pPr>
        <w:spacing w:before="100" w:beforeAutospacing="1" w:after="100" w:afterAutospacing="1"/>
      </w:pPr>
      <w:r>
        <w:rPr>
          <w:rFonts w:ascii="Arial" w:hAnsi="Arial" w:cs="Arial"/>
          <w:b/>
          <w:bCs/>
        </w:rPr>
        <w:t xml:space="preserve">M. Graham Artists' Gouache - Basic Set, </w:t>
      </w:r>
      <w:proofErr w:type="gramStart"/>
      <w:r>
        <w:rPr>
          <w:rFonts w:ascii="Arial" w:hAnsi="Arial" w:cs="Arial"/>
          <w:b/>
          <w:bCs/>
        </w:rPr>
        <w:t>Set</w:t>
      </w:r>
      <w:proofErr w:type="gramEnd"/>
      <w:r>
        <w:rPr>
          <w:rFonts w:ascii="Arial" w:hAnsi="Arial" w:cs="Arial"/>
          <w:b/>
          <w:bCs/>
        </w:rPr>
        <w:t xml:space="preserve"> of 5 colors, 15 ml tubes </w:t>
      </w:r>
      <w:r>
        <w:rPr>
          <w:rFonts w:ascii="Arial" w:hAnsi="Arial" w:cs="Arial"/>
          <w:b/>
          <w:bCs/>
          <w:i/>
          <w:iCs/>
        </w:rPr>
        <w:t xml:space="preserve">– </w:t>
      </w:r>
      <w:r>
        <w:rPr>
          <w:rFonts w:ascii="Arial" w:hAnsi="Arial" w:cs="Arial"/>
        </w:rPr>
        <w:t xml:space="preserve">Comes with </w:t>
      </w:r>
      <w:r>
        <w:rPr>
          <w:rFonts w:ascii="Arial" w:eastAsia="Times New Roman" w:hAnsi="Arial" w:cs="Arial"/>
          <w:szCs w:val="24"/>
        </w:rPr>
        <w:t>Azo Yellow, Naphthol Red, Cobalt Blue, Ivory Black, and Titanium White. Suggested colors to add:</w:t>
      </w:r>
    </w:p>
    <w:p w14:paraId="7EE7007F" w14:textId="77777777" w:rsidR="00D910DD" w:rsidRDefault="00D910DD" w:rsidP="00D910DD">
      <w:pPr>
        <w:numPr>
          <w:ilvl w:val="0"/>
          <w:numId w:val="2"/>
        </w:numPr>
        <w:spacing w:before="100" w:beforeAutospacing="1" w:after="100" w:afterAutospacing="1"/>
        <w:rPr>
          <w:rFonts w:eastAsia="Times New Roman"/>
        </w:rPr>
      </w:pPr>
      <w:r>
        <w:rPr>
          <w:rFonts w:ascii="Arial" w:eastAsia="Times New Roman" w:hAnsi="Arial" w:cs="Arial"/>
          <w:szCs w:val="24"/>
        </w:rPr>
        <w:t>Permanent White or Titanium White (59 ml.)</w:t>
      </w:r>
    </w:p>
    <w:p w14:paraId="7F0AFFB8" w14:textId="77777777" w:rsidR="00D910DD" w:rsidRDefault="00D910DD" w:rsidP="00D910DD">
      <w:pPr>
        <w:numPr>
          <w:ilvl w:val="0"/>
          <w:numId w:val="2"/>
        </w:numPr>
        <w:spacing w:before="100" w:beforeAutospacing="1" w:after="100" w:afterAutospacing="1"/>
        <w:rPr>
          <w:rFonts w:eastAsia="Times New Roman"/>
        </w:rPr>
      </w:pPr>
      <w:r>
        <w:rPr>
          <w:rFonts w:ascii="Arial" w:eastAsia="Times New Roman" w:hAnsi="Arial" w:cs="Arial"/>
          <w:szCs w:val="24"/>
        </w:rPr>
        <w:t>Alizarin Crimson</w:t>
      </w:r>
    </w:p>
    <w:p w14:paraId="64013226" w14:textId="77777777" w:rsidR="00D910DD" w:rsidRDefault="00D910DD" w:rsidP="00D910DD">
      <w:pPr>
        <w:numPr>
          <w:ilvl w:val="0"/>
          <w:numId w:val="2"/>
        </w:numPr>
        <w:spacing w:before="100" w:beforeAutospacing="1" w:after="100" w:afterAutospacing="1"/>
        <w:rPr>
          <w:rFonts w:eastAsia="Times New Roman"/>
        </w:rPr>
      </w:pPr>
      <w:r>
        <w:rPr>
          <w:rFonts w:ascii="Arial" w:eastAsia="Times New Roman" w:hAnsi="Arial" w:cs="Arial"/>
          <w:szCs w:val="24"/>
        </w:rPr>
        <w:t>Lemon Yellow or Hansa Yellow</w:t>
      </w:r>
    </w:p>
    <w:p w14:paraId="1CEDC2D5" w14:textId="77777777" w:rsidR="00D910DD" w:rsidRDefault="00D910DD" w:rsidP="00D910DD">
      <w:pPr>
        <w:numPr>
          <w:ilvl w:val="0"/>
          <w:numId w:val="2"/>
        </w:numPr>
        <w:spacing w:before="100" w:beforeAutospacing="1" w:after="100" w:afterAutospacing="1"/>
        <w:rPr>
          <w:rFonts w:eastAsia="Times New Roman"/>
        </w:rPr>
      </w:pPr>
      <w:r>
        <w:rPr>
          <w:rFonts w:ascii="Arial" w:eastAsia="Times New Roman" w:hAnsi="Arial" w:cs="Arial"/>
          <w:szCs w:val="24"/>
        </w:rPr>
        <w:t>Yellow Ochre</w:t>
      </w:r>
    </w:p>
    <w:p w14:paraId="685835DA" w14:textId="77777777" w:rsidR="00D910DD" w:rsidRDefault="00D910DD" w:rsidP="00D910DD">
      <w:pPr>
        <w:numPr>
          <w:ilvl w:val="0"/>
          <w:numId w:val="2"/>
        </w:numPr>
        <w:spacing w:before="100" w:beforeAutospacing="1" w:after="100" w:afterAutospacing="1"/>
        <w:rPr>
          <w:rFonts w:eastAsia="Times New Roman"/>
        </w:rPr>
      </w:pPr>
      <w:r>
        <w:rPr>
          <w:rFonts w:ascii="Arial" w:eastAsia="Times New Roman" w:hAnsi="Arial" w:cs="Arial"/>
          <w:szCs w:val="24"/>
        </w:rPr>
        <w:t>Primary Blue or Cerulean Blue</w:t>
      </w:r>
    </w:p>
    <w:p w14:paraId="5430D382" w14:textId="2A19A81B" w:rsidR="00D910DD" w:rsidRPr="00D910DD" w:rsidRDefault="00D910DD" w:rsidP="00D910DD">
      <w:pPr>
        <w:numPr>
          <w:ilvl w:val="0"/>
          <w:numId w:val="2"/>
        </w:numPr>
        <w:spacing w:before="100" w:beforeAutospacing="1" w:after="100" w:afterAutospacing="1"/>
        <w:rPr>
          <w:rFonts w:eastAsia="Times New Roman"/>
        </w:rPr>
      </w:pPr>
      <w:proofErr w:type="spellStart"/>
      <w:r>
        <w:rPr>
          <w:rFonts w:ascii="Arial" w:eastAsia="Times New Roman" w:hAnsi="Arial" w:cs="Arial"/>
          <w:szCs w:val="24"/>
        </w:rPr>
        <w:t>Paynes</w:t>
      </w:r>
      <w:proofErr w:type="spellEnd"/>
      <w:r>
        <w:rPr>
          <w:rFonts w:ascii="Arial" w:eastAsia="Times New Roman" w:hAnsi="Arial" w:cs="Arial"/>
          <w:szCs w:val="24"/>
        </w:rPr>
        <w:t xml:space="preserve"> Gray</w:t>
      </w:r>
    </w:p>
    <w:p w14:paraId="702F0E58" w14:textId="77777777" w:rsidR="00D910DD" w:rsidRDefault="00D910DD" w:rsidP="00D910DD">
      <w:pPr>
        <w:spacing w:before="100" w:beforeAutospacing="1" w:after="100" w:afterAutospacing="1"/>
      </w:pPr>
      <w:r>
        <w:rPr>
          <w:rFonts w:ascii="Arial" w:eastAsia="Times New Roman" w:hAnsi="Arial" w:cs="Arial"/>
          <w:szCs w:val="24"/>
        </w:rPr>
        <w:t xml:space="preserve">Winsor and Newton </w:t>
      </w:r>
      <w:proofErr w:type="gramStart"/>
      <w:r>
        <w:rPr>
          <w:rFonts w:ascii="Arial" w:eastAsia="Times New Roman" w:hAnsi="Arial" w:cs="Arial"/>
          <w:szCs w:val="24"/>
        </w:rPr>
        <w:t>is</w:t>
      </w:r>
      <w:proofErr w:type="gramEnd"/>
      <w:r>
        <w:rPr>
          <w:rFonts w:ascii="Arial" w:eastAsia="Times New Roman" w:hAnsi="Arial" w:cs="Arial"/>
          <w:szCs w:val="24"/>
        </w:rPr>
        <w:t xml:space="preserve"> a great brand to start off with. My favorite brand is M. Graham but have less colors. I’ve used Holbein and I liked their paint too. </w:t>
      </w:r>
      <w:proofErr w:type="spellStart"/>
      <w:r>
        <w:rPr>
          <w:rFonts w:ascii="Arial" w:eastAsia="Times New Roman" w:hAnsi="Arial" w:cs="Arial"/>
          <w:szCs w:val="24"/>
        </w:rPr>
        <w:t>Maimeri</w:t>
      </w:r>
      <w:proofErr w:type="spellEnd"/>
      <w:r>
        <w:rPr>
          <w:rFonts w:ascii="Arial" w:eastAsia="Times New Roman" w:hAnsi="Arial" w:cs="Arial"/>
          <w:szCs w:val="24"/>
        </w:rPr>
        <w:t xml:space="preserve"> is good, but my tubes dried out quick. Try to stick with Professional or Artist Grade </w:t>
      </w:r>
      <w:proofErr w:type="spellStart"/>
      <w:r>
        <w:rPr>
          <w:rFonts w:ascii="Arial" w:eastAsia="Times New Roman" w:hAnsi="Arial" w:cs="Arial"/>
          <w:szCs w:val="24"/>
        </w:rPr>
        <w:t>gouche</w:t>
      </w:r>
      <w:proofErr w:type="spellEnd"/>
      <w:r>
        <w:rPr>
          <w:rFonts w:ascii="Arial" w:eastAsia="Times New Roman" w:hAnsi="Arial" w:cs="Arial"/>
          <w:szCs w:val="24"/>
        </w:rPr>
        <w:t xml:space="preserve"> paint. Other suggested colors (these are optional):</w:t>
      </w:r>
    </w:p>
    <w:p w14:paraId="58464A4A" w14:textId="77777777" w:rsidR="00D910DD" w:rsidRDefault="00D910DD" w:rsidP="00D910DD">
      <w:pPr>
        <w:numPr>
          <w:ilvl w:val="0"/>
          <w:numId w:val="3"/>
        </w:numPr>
        <w:spacing w:before="100" w:beforeAutospacing="1" w:after="100" w:afterAutospacing="1"/>
        <w:rPr>
          <w:rFonts w:eastAsia="Times New Roman"/>
        </w:rPr>
      </w:pPr>
      <w:r>
        <w:rPr>
          <w:rFonts w:ascii="Arial" w:eastAsia="Times New Roman" w:hAnsi="Arial" w:cs="Arial"/>
          <w:szCs w:val="24"/>
        </w:rPr>
        <w:t>Prussian Blue (mixed with white makes excellent electric/screen light source color)</w:t>
      </w:r>
    </w:p>
    <w:p w14:paraId="1B9CF0B2" w14:textId="77777777" w:rsidR="00D910DD" w:rsidRDefault="00D910DD" w:rsidP="00D910DD">
      <w:pPr>
        <w:numPr>
          <w:ilvl w:val="0"/>
          <w:numId w:val="3"/>
        </w:numPr>
        <w:spacing w:before="100" w:beforeAutospacing="1" w:after="100" w:afterAutospacing="1"/>
        <w:rPr>
          <w:rFonts w:eastAsia="Times New Roman"/>
        </w:rPr>
      </w:pPr>
      <w:r>
        <w:rPr>
          <w:rFonts w:ascii="Arial" w:eastAsia="Times New Roman" w:hAnsi="Arial" w:cs="Arial"/>
          <w:szCs w:val="24"/>
        </w:rPr>
        <w:t>Olive green</w:t>
      </w:r>
    </w:p>
    <w:p w14:paraId="6ECAA125" w14:textId="77777777" w:rsidR="00D910DD" w:rsidRDefault="00D910DD" w:rsidP="00D910DD">
      <w:pPr>
        <w:numPr>
          <w:ilvl w:val="0"/>
          <w:numId w:val="3"/>
        </w:numPr>
        <w:spacing w:before="100" w:beforeAutospacing="1" w:after="100" w:afterAutospacing="1"/>
        <w:rPr>
          <w:rFonts w:eastAsia="Times New Roman"/>
        </w:rPr>
      </w:pPr>
      <w:r>
        <w:rPr>
          <w:rFonts w:ascii="Arial" w:eastAsia="Times New Roman" w:hAnsi="Arial" w:cs="Arial"/>
          <w:szCs w:val="24"/>
        </w:rPr>
        <w:t>Hookers Green</w:t>
      </w:r>
    </w:p>
    <w:p w14:paraId="6E950964" w14:textId="77777777" w:rsidR="00D910DD" w:rsidRDefault="00D910DD" w:rsidP="00D910DD">
      <w:pPr>
        <w:numPr>
          <w:ilvl w:val="0"/>
          <w:numId w:val="3"/>
        </w:numPr>
        <w:spacing w:before="100" w:beforeAutospacing="1" w:after="100" w:afterAutospacing="1"/>
        <w:rPr>
          <w:rFonts w:eastAsia="Times New Roman"/>
        </w:rPr>
      </w:pPr>
      <w:r>
        <w:rPr>
          <w:rFonts w:ascii="Arial" w:eastAsia="Times New Roman" w:hAnsi="Arial" w:cs="Arial"/>
          <w:szCs w:val="24"/>
        </w:rPr>
        <w:t>Flame Red</w:t>
      </w:r>
    </w:p>
    <w:p w14:paraId="66963265" w14:textId="77777777" w:rsidR="00D910DD" w:rsidRDefault="00D910DD" w:rsidP="00D910DD">
      <w:pPr>
        <w:numPr>
          <w:ilvl w:val="0"/>
          <w:numId w:val="3"/>
        </w:numPr>
        <w:spacing w:before="100" w:beforeAutospacing="1" w:after="100" w:afterAutospacing="1"/>
        <w:rPr>
          <w:rFonts w:eastAsia="Times New Roman"/>
        </w:rPr>
      </w:pPr>
      <w:r>
        <w:rPr>
          <w:rFonts w:ascii="Arial" w:eastAsia="Times New Roman" w:hAnsi="Arial" w:cs="Arial"/>
          <w:szCs w:val="24"/>
        </w:rPr>
        <w:lastRenderedPageBreak/>
        <w:t>Burnt Sienna</w:t>
      </w:r>
    </w:p>
    <w:p w14:paraId="2B182A47" w14:textId="77777777" w:rsidR="00D910DD" w:rsidRDefault="00D910DD" w:rsidP="00D910DD">
      <w:pPr>
        <w:numPr>
          <w:ilvl w:val="0"/>
          <w:numId w:val="3"/>
        </w:numPr>
        <w:spacing w:before="100" w:beforeAutospacing="1" w:after="100" w:afterAutospacing="1"/>
        <w:rPr>
          <w:rFonts w:eastAsia="Times New Roman"/>
        </w:rPr>
      </w:pPr>
      <w:r>
        <w:rPr>
          <w:rFonts w:ascii="Arial" w:eastAsia="Times New Roman" w:hAnsi="Arial" w:cs="Arial"/>
          <w:szCs w:val="24"/>
        </w:rPr>
        <w:t>Raw Sienna</w:t>
      </w:r>
    </w:p>
    <w:p w14:paraId="52BFE665" w14:textId="3C74C241" w:rsidR="00D910DD" w:rsidRDefault="00D910DD" w:rsidP="00D910DD">
      <w:pPr>
        <w:spacing w:before="100" w:beforeAutospacing="1" w:after="100" w:afterAutospacing="1"/>
      </w:pPr>
    </w:p>
    <w:p w14:paraId="5B7251F9" w14:textId="35C01F85" w:rsidR="00D910DD" w:rsidRPr="00D910DD" w:rsidRDefault="00D910DD" w:rsidP="00D910DD">
      <w:pPr>
        <w:pStyle w:val="Heading4"/>
        <w:rPr>
          <w:rFonts w:eastAsia="Times New Roman"/>
        </w:rPr>
      </w:pPr>
      <w:r>
        <w:rPr>
          <w:rFonts w:ascii="Arial" w:eastAsia="Times New Roman" w:hAnsi="Arial" w:cs="Arial"/>
          <w:i/>
          <w:iCs/>
        </w:rPr>
        <w:t>Palette</w:t>
      </w:r>
    </w:p>
    <w:p w14:paraId="2D0F133C" w14:textId="7B0C6C43" w:rsidR="00D910DD" w:rsidRDefault="00D910DD" w:rsidP="00D9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pPr>
      <w:r>
        <w:rPr>
          <w:rFonts w:ascii="Arial" w:eastAsia="Times New Roman" w:hAnsi="Arial" w:cs="Arial"/>
          <w:bCs/>
          <w:szCs w:val="24"/>
        </w:rPr>
        <w:t xml:space="preserve">There is a lot of different palettes out there. Any watercolor palettes will work. Palette pads work fine. The resealable watercolor palettes work </w:t>
      </w:r>
      <w:proofErr w:type="gramStart"/>
      <w:r>
        <w:rPr>
          <w:rFonts w:ascii="Arial" w:eastAsia="Times New Roman" w:hAnsi="Arial" w:cs="Arial"/>
          <w:bCs/>
          <w:szCs w:val="24"/>
        </w:rPr>
        <w:t>good</w:t>
      </w:r>
      <w:proofErr w:type="gramEnd"/>
      <w:r>
        <w:rPr>
          <w:rFonts w:ascii="Arial" w:eastAsia="Times New Roman" w:hAnsi="Arial" w:cs="Arial"/>
          <w:bCs/>
          <w:szCs w:val="24"/>
        </w:rPr>
        <w:t xml:space="preserve">, but they don’t always keep the gouache as fresh as we’d like. My palettes vary! I use watercolor palettes with no wells to sometimes </w:t>
      </w:r>
      <w:proofErr w:type="gramStart"/>
      <w:r>
        <w:rPr>
          <w:rFonts w:ascii="Arial" w:eastAsia="Times New Roman" w:hAnsi="Arial" w:cs="Arial"/>
          <w:bCs/>
          <w:szCs w:val="24"/>
        </w:rPr>
        <w:t>using</w:t>
      </w:r>
      <w:proofErr w:type="gramEnd"/>
      <w:r>
        <w:rPr>
          <w:rFonts w:ascii="Arial" w:eastAsia="Times New Roman" w:hAnsi="Arial" w:cs="Arial"/>
          <w:bCs/>
          <w:szCs w:val="24"/>
        </w:rPr>
        <w:t xml:space="preserve"> on old metal pencil box lid!</w:t>
      </w:r>
    </w:p>
    <w:p w14:paraId="5DFB0EF9" w14:textId="39C3FC51" w:rsidR="00D910DD" w:rsidRPr="00D910DD" w:rsidRDefault="00D910DD" w:rsidP="00D910DD">
      <w:pPr>
        <w:pStyle w:val="Heading4"/>
        <w:rPr>
          <w:rFonts w:eastAsia="Times New Roman"/>
        </w:rPr>
      </w:pPr>
      <w:r>
        <w:rPr>
          <w:rFonts w:ascii="Arial" w:eastAsia="Times New Roman" w:hAnsi="Arial" w:cs="Arial"/>
          <w:i/>
          <w:iCs/>
        </w:rPr>
        <w:t>containers for your water</w:t>
      </w:r>
    </w:p>
    <w:p w14:paraId="061DDCF9" w14:textId="373E778B" w:rsidR="00D910DD" w:rsidRDefault="00D910DD" w:rsidP="00D910DD">
      <w:pPr>
        <w:spacing w:before="100" w:beforeAutospacing="1" w:after="100" w:afterAutospacing="1"/>
      </w:pPr>
      <w:r>
        <w:rPr>
          <w:rFonts w:ascii="Arial" w:hAnsi="Arial" w:cs="Arial"/>
          <w:szCs w:val="24"/>
        </w:rPr>
        <w:t>TWO 2 oz containers work great for the size work we do! Nalgene 2 oz plastic containers are my favorite. I like to have two, one for cleaning the brush, one for rinsing the cleaned brush and for adding water to the pigment. Try to get plastic or metal if you want to do plein air! Try to keep your glass jars in the studio only!</w:t>
      </w:r>
    </w:p>
    <w:p w14:paraId="647AC334" w14:textId="39B4E095" w:rsidR="00D910DD" w:rsidRDefault="00D910DD" w:rsidP="00D910DD">
      <w:pPr>
        <w:spacing w:before="100" w:beforeAutospacing="1" w:after="100" w:afterAutospacing="1"/>
      </w:pPr>
      <w:r>
        <w:rPr>
          <w:rFonts w:ascii="Arial" w:hAnsi="Arial" w:cs="Arial"/>
          <w:b/>
          <w:bCs/>
          <w:i/>
          <w:iCs/>
          <w:caps/>
          <w:szCs w:val="24"/>
        </w:rPr>
        <w:t>Paint Rag</w:t>
      </w:r>
    </w:p>
    <w:p w14:paraId="07826DC7" w14:textId="28AC2D86" w:rsidR="00D910DD" w:rsidRDefault="00D910DD" w:rsidP="00D910DD">
      <w:pPr>
        <w:spacing w:before="100" w:beforeAutospacing="1" w:after="100" w:afterAutospacing="1"/>
      </w:pPr>
      <w:r>
        <w:rPr>
          <w:rFonts w:ascii="Arial" w:eastAsia="Times New Roman" w:hAnsi="Arial" w:cs="Arial"/>
          <w:szCs w:val="24"/>
        </w:rPr>
        <w:t xml:space="preserve">Paint towels, thick paper towels, rags, old cotton t-shirts! </w:t>
      </w:r>
    </w:p>
    <w:p w14:paraId="4E51E52F" w14:textId="78B10C89" w:rsidR="00D910DD" w:rsidRDefault="00D910DD" w:rsidP="00D910DD">
      <w:pPr>
        <w:spacing w:before="100" w:beforeAutospacing="1" w:after="100" w:afterAutospacing="1"/>
      </w:pPr>
      <w:r>
        <w:rPr>
          <w:rFonts w:ascii="Arial" w:hAnsi="Arial" w:cs="Arial"/>
          <w:b/>
          <w:bCs/>
          <w:i/>
          <w:iCs/>
          <w:szCs w:val="24"/>
        </w:rPr>
        <w:t>DIGITAL CAMERA or PHONE</w:t>
      </w:r>
    </w:p>
    <w:p w14:paraId="34AB032A" w14:textId="5EE68694" w:rsidR="00D910DD" w:rsidRDefault="00D910DD" w:rsidP="00D910DD">
      <w:pPr>
        <w:spacing w:before="100" w:beforeAutospacing="1" w:after="100" w:afterAutospacing="1"/>
      </w:pPr>
      <w:r>
        <w:rPr>
          <w:rFonts w:ascii="Arial" w:hAnsi="Arial" w:cs="Arial"/>
          <w:szCs w:val="24"/>
        </w:rPr>
        <w:t>Take a picture if you don’t finish that still life in class!</w:t>
      </w:r>
    </w:p>
    <w:p w14:paraId="1E75B9FC" w14:textId="5BDCBE8D" w:rsidR="00D910DD" w:rsidRDefault="00D910DD" w:rsidP="00D910DD">
      <w:pPr>
        <w:spacing w:before="100" w:beforeAutospacing="1" w:after="100" w:afterAutospacing="1"/>
      </w:pPr>
      <w:r>
        <w:rPr>
          <w:rFonts w:ascii="Arial" w:hAnsi="Arial" w:cs="Arial"/>
          <w:b/>
          <w:bCs/>
          <w:i/>
          <w:iCs/>
          <w:szCs w:val="24"/>
        </w:rPr>
        <w:t>MISCELLANEOUS (optional)</w:t>
      </w:r>
    </w:p>
    <w:p w14:paraId="56972243" w14:textId="5EB0586B" w:rsidR="00D910DD" w:rsidRDefault="00D910DD" w:rsidP="00D910DD">
      <w:pPr>
        <w:spacing w:before="100" w:beforeAutospacing="1" w:after="100" w:afterAutospacing="1"/>
      </w:pPr>
      <w:r>
        <w:rPr>
          <w:rFonts w:ascii="Arial" w:hAnsi="Arial" w:cs="Arial"/>
          <w:bCs/>
          <w:iCs/>
          <w:szCs w:val="24"/>
        </w:rPr>
        <w:t xml:space="preserve">Drawing materials and tools! You never know when you need that scrap piece of paper! </w:t>
      </w:r>
    </w:p>
    <w:p w14:paraId="492DE34B" w14:textId="7384BCE9" w:rsidR="00D910DD" w:rsidRDefault="00D910DD" w:rsidP="00D910DD">
      <w:pPr>
        <w:spacing w:before="100" w:beforeAutospacing="1" w:after="100" w:afterAutospacing="1"/>
      </w:pPr>
      <w:r>
        <w:rPr>
          <w:rFonts w:ascii="Arial" w:hAnsi="Arial" w:cs="Arial"/>
          <w:bCs/>
          <w:iCs/>
          <w:szCs w:val="24"/>
        </w:rPr>
        <w:t>Graphite pencils, pen and ink, watercolor pencils, pastels are some materials I’ve used with gouache successfully so feel free to bring in these materials as well!</w:t>
      </w:r>
    </w:p>
    <w:p w14:paraId="39B329D6" w14:textId="0CAE6785" w:rsidR="00D910DD" w:rsidRDefault="00D910DD" w:rsidP="00D910DD">
      <w:pPr>
        <w:spacing w:before="100" w:beforeAutospacing="1" w:after="100" w:afterAutospacing="1"/>
      </w:pPr>
      <w:r>
        <w:rPr>
          <w:rFonts w:ascii="Arial" w:hAnsi="Arial" w:cs="Arial"/>
          <w:szCs w:val="24"/>
        </w:rPr>
        <w:t xml:space="preserve">Small ruler up to 12” </w:t>
      </w:r>
    </w:p>
    <w:p w14:paraId="4E440CE7" w14:textId="5CA0C808" w:rsidR="00D910DD" w:rsidRDefault="00D910DD" w:rsidP="00D910DD">
      <w:pPr>
        <w:spacing w:before="100" w:beforeAutospacing="1" w:after="100" w:afterAutospacing="1"/>
      </w:pPr>
      <w:r>
        <w:rPr>
          <w:rFonts w:ascii="Arial" w:hAnsi="Arial" w:cs="Arial"/>
          <w:szCs w:val="24"/>
        </w:rPr>
        <w:t>Spring Clips or Binder Clips</w:t>
      </w:r>
    </w:p>
    <w:p w14:paraId="23AFE4EB" w14:textId="77777777" w:rsidR="00D910DD" w:rsidRDefault="00D910DD" w:rsidP="00D910DD">
      <w:pPr>
        <w:spacing w:before="100" w:beforeAutospacing="1" w:after="100" w:afterAutospacing="1"/>
      </w:pPr>
      <w:r>
        <w:rPr>
          <w:rFonts w:ascii="Arial" w:hAnsi="Arial" w:cs="Arial"/>
          <w:szCs w:val="24"/>
        </w:rPr>
        <w:t>Small Earth Magnets (that will fit in the Nalgene cup).</w:t>
      </w:r>
    </w:p>
    <w:p w14:paraId="2DEDCD89" w14:textId="77777777" w:rsidR="00D910DD" w:rsidRDefault="00D910DD" w:rsidP="00D910DD">
      <w:pPr>
        <w:spacing w:before="100" w:beforeAutospacing="1" w:after="100" w:afterAutospacing="1"/>
      </w:pPr>
    </w:p>
    <w:p w14:paraId="16F2C329" w14:textId="77777777" w:rsidR="00D910DD" w:rsidRDefault="00D910DD" w:rsidP="00D910DD">
      <w:pPr>
        <w:spacing w:before="100" w:beforeAutospacing="1" w:after="100" w:afterAutospacing="1"/>
      </w:pPr>
      <w:r>
        <w:rPr>
          <w:noProof/>
        </w:rPr>
        <w:lastRenderedPageBreak/>
        <w:drawing>
          <wp:inline distT="0" distB="0" distL="0" distR="0" wp14:anchorId="79FB512E" wp14:editId="396639A3">
            <wp:extent cx="5943600" cy="4457700"/>
            <wp:effectExtent l="0" t="0" r="0" b="0"/>
            <wp:docPr id="1" name="Picture 1" descr="A group of objects on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objects on a table&#10;&#10;Description automatically generated with low confidenc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A35ACD2" w14:textId="77777777" w:rsidR="00D910DD" w:rsidRDefault="00D910DD" w:rsidP="00D910DD">
      <w:pPr>
        <w:rPr>
          <w:rFonts w:eastAsia="Times New Roman"/>
        </w:rPr>
      </w:pPr>
    </w:p>
    <w:p w14:paraId="7833E594" w14:textId="77777777" w:rsidR="009D572C" w:rsidRDefault="009D572C"/>
    <w:sectPr w:rsidR="009D5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64A4"/>
    <w:multiLevelType w:val="multilevel"/>
    <w:tmpl w:val="76004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B1441"/>
    <w:multiLevelType w:val="multilevel"/>
    <w:tmpl w:val="6C08EE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592E7864"/>
    <w:multiLevelType w:val="multilevel"/>
    <w:tmpl w:val="BF3295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734280895">
    <w:abstractNumId w:val="2"/>
    <w:lvlOverride w:ilvl="0"/>
    <w:lvlOverride w:ilvl="1"/>
    <w:lvlOverride w:ilvl="2"/>
    <w:lvlOverride w:ilvl="3"/>
    <w:lvlOverride w:ilvl="4"/>
    <w:lvlOverride w:ilvl="5"/>
    <w:lvlOverride w:ilvl="6"/>
    <w:lvlOverride w:ilvl="7"/>
    <w:lvlOverride w:ilvl="8"/>
  </w:num>
  <w:num w:numId="2" w16cid:durableId="1739476904">
    <w:abstractNumId w:val="0"/>
    <w:lvlOverride w:ilvl="0"/>
    <w:lvlOverride w:ilvl="1"/>
    <w:lvlOverride w:ilvl="2"/>
    <w:lvlOverride w:ilvl="3"/>
    <w:lvlOverride w:ilvl="4"/>
    <w:lvlOverride w:ilvl="5"/>
    <w:lvlOverride w:ilvl="6"/>
    <w:lvlOverride w:ilvl="7"/>
    <w:lvlOverride w:ilvl="8"/>
  </w:num>
  <w:num w:numId="3" w16cid:durableId="149378982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DD"/>
    <w:rsid w:val="009D572C"/>
    <w:rsid w:val="00D9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827B"/>
  <w15:chartTrackingRefBased/>
  <w15:docId w15:val="{9815F3EE-0595-47DD-95E6-908A0088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0DD"/>
    <w:pPr>
      <w:spacing w:after="0" w:line="240" w:lineRule="auto"/>
    </w:pPr>
    <w:rPr>
      <w:rFonts w:ascii="Calibri" w:hAnsi="Calibri" w:cs="Calibri"/>
    </w:rPr>
  </w:style>
  <w:style w:type="paragraph" w:styleId="Heading2">
    <w:name w:val="heading 2"/>
    <w:basedOn w:val="Normal"/>
    <w:link w:val="Heading2Char"/>
    <w:uiPriority w:val="9"/>
    <w:unhideWhenUsed/>
    <w:qFormat/>
    <w:rsid w:val="00D910DD"/>
    <w:pPr>
      <w:spacing w:before="100" w:beforeAutospacing="1" w:after="100" w:afterAutospacing="1"/>
      <w:outlineLvl w:val="1"/>
    </w:pPr>
    <w:rPr>
      <w:b/>
      <w:bCs/>
      <w:sz w:val="36"/>
      <w:szCs w:val="36"/>
    </w:rPr>
  </w:style>
  <w:style w:type="paragraph" w:styleId="Heading4">
    <w:name w:val="heading 4"/>
    <w:basedOn w:val="Normal"/>
    <w:link w:val="Heading4Char"/>
    <w:uiPriority w:val="9"/>
    <w:unhideWhenUsed/>
    <w:qFormat/>
    <w:rsid w:val="00D910DD"/>
    <w:pPr>
      <w:spacing w:before="100" w:beforeAutospacing="1" w:after="100" w:afterAutospacing="1"/>
      <w:outlineLvl w:val="3"/>
    </w:pPr>
    <w:rPr>
      <w:b/>
      <w:bCs/>
      <w:sz w:val="24"/>
      <w:szCs w:val="24"/>
    </w:rPr>
  </w:style>
  <w:style w:type="paragraph" w:styleId="Heading5">
    <w:name w:val="heading 5"/>
    <w:basedOn w:val="Normal"/>
    <w:link w:val="Heading5Char"/>
    <w:uiPriority w:val="9"/>
    <w:semiHidden/>
    <w:unhideWhenUsed/>
    <w:qFormat/>
    <w:rsid w:val="00D910D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0DD"/>
    <w:rPr>
      <w:rFonts w:ascii="Calibri" w:hAnsi="Calibri" w:cs="Calibri"/>
      <w:b/>
      <w:bCs/>
      <w:sz w:val="36"/>
      <w:szCs w:val="36"/>
    </w:rPr>
  </w:style>
  <w:style w:type="character" w:customStyle="1" w:styleId="Heading4Char">
    <w:name w:val="Heading 4 Char"/>
    <w:basedOn w:val="DefaultParagraphFont"/>
    <w:link w:val="Heading4"/>
    <w:uiPriority w:val="9"/>
    <w:rsid w:val="00D910DD"/>
    <w:rPr>
      <w:rFonts w:ascii="Calibri" w:hAnsi="Calibri" w:cs="Calibri"/>
      <w:b/>
      <w:bCs/>
      <w:sz w:val="24"/>
      <w:szCs w:val="24"/>
    </w:rPr>
  </w:style>
  <w:style w:type="character" w:customStyle="1" w:styleId="Heading5Char">
    <w:name w:val="Heading 5 Char"/>
    <w:basedOn w:val="DefaultParagraphFont"/>
    <w:link w:val="Heading5"/>
    <w:uiPriority w:val="9"/>
    <w:semiHidden/>
    <w:rsid w:val="00D910DD"/>
    <w:rPr>
      <w:rFonts w:ascii="Calibri" w:hAnsi="Calibri" w:cs="Calibri"/>
      <w:b/>
      <w:bCs/>
      <w:sz w:val="20"/>
      <w:szCs w:val="20"/>
    </w:rPr>
  </w:style>
  <w:style w:type="paragraph" w:styleId="BodyTextIndent">
    <w:name w:val="Body Text Indent"/>
    <w:basedOn w:val="Normal"/>
    <w:link w:val="BodyTextIndentChar"/>
    <w:uiPriority w:val="99"/>
    <w:unhideWhenUsed/>
    <w:rsid w:val="00D910DD"/>
    <w:pPr>
      <w:spacing w:before="100" w:beforeAutospacing="1" w:after="100" w:afterAutospacing="1"/>
    </w:pPr>
  </w:style>
  <w:style w:type="character" w:customStyle="1" w:styleId="BodyTextIndentChar">
    <w:name w:val="Body Text Indent Char"/>
    <w:basedOn w:val="DefaultParagraphFont"/>
    <w:link w:val="BodyTextIndent"/>
    <w:uiPriority w:val="99"/>
    <w:rsid w:val="00D910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DAB27F6-EB2E-4BAF-9893-4A354258DB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Tesni Stephen</dc:creator>
  <cp:keywords/>
  <dc:description/>
  <cp:lastModifiedBy>Tesni Stephen</cp:lastModifiedBy>
  <cp:revision>1</cp:revision>
  <dcterms:created xsi:type="dcterms:W3CDTF">2022-06-06T18:39:00Z</dcterms:created>
  <dcterms:modified xsi:type="dcterms:W3CDTF">2022-06-06T18:41:00Z</dcterms:modified>
</cp:coreProperties>
</file>